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Filamenty PLA</w:t>
      </w:r>
    </w:p>
    <w:p>
      <w:pPr>
        <w:spacing w:before="0" w:after="500" w:line="264" w:lineRule="auto"/>
      </w:pPr>
      <w:r>
        <w:rPr>
          <w:rFonts w:ascii="calibri" w:hAnsi="calibri" w:eastAsia="calibri" w:cs="calibri"/>
          <w:sz w:val="36"/>
          <w:szCs w:val="36"/>
          <w:b/>
        </w:rPr>
        <w:t xml:space="preserve">Filamenty PLA bardzo szybko stały się jednym z podstawowych akcesoriów, jakie kupują entuzjaści technologii druku 3D. Swoje zastosowanie znalazły w samych drukarkach oraz specjalistycznych długopisach. Z ich pomocą możliwe stało się jeszcze prostsze własnoręczne wykonywanie nawet najbardziej wymyślnych pomysłów i projektów. To także doskonała droga do zainteresowania najmłodszych techniką i wszystkim co z nią związane.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oparta o druk 3D szturmem zdobyła serca entuzjastów nowych rozwiązań. Powstały również duże przedsiębiorstwa, które profil swojej działalności oparły o wykonywanie takich modeli. Znalazły się także osoby, które w domowym zaciszu tworzą własne projekty. Potrzebny do tego jednak jest odpowiedni budulec - </w:t>
      </w:r>
      <w:r>
        <w:rPr>
          <w:rFonts w:ascii="calibri" w:hAnsi="calibri" w:eastAsia="calibri" w:cs="calibri"/>
          <w:sz w:val="24"/>
          <w:szCs w:val="24"/>
          <w:b/>
        </w:rPr>
        <w:t xml:space="preserve">filamenty PLA</w:t>
      </w:r>
      <w:r>
        <w:rPr>
          <w:rFonts w:ascii="calibri" w:hAnsi="calibri" w:eastAsia="calibri" w:cs="calibri"/>
          <w:sz w:val="24"/>
          <w:szCs w:val="24"/>
        </w:rPr>
        <w:t xml:space="preserve">. Zapraszamy do zapoznania się z naszą ofertą na nie w sklepie Botland.</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Filamenty PLA</w:t>
        </w:r>
      </w:hyperlink>
      <w:r>
        <w:rPr>
          <w:rFonts w:ascii="calibri" w:hAnsi="calibri" w:eastAsia="calibri" w:cs="calibri"/>
          <w:sz w:val="36"/>
          <w:szCs w:val="36"/>
          <w:b/>
        </w:rPr>
        <w:t xml:space="preserve">, czym się cechują?</w:t>
      </w:r>
    </w:p>
    <w:p>
      <w:pPr>
        <w:spacing w:before="0" w:after="300"/>
      </w:pPr>
      <w:r>
        <w:rPr>
          <w:rFonts w:ascii="calibri" w:hAnsi="calibri" w:eastAsia="calibri" w:cs="calibri"/>
          <w:sz w:val="24"/>
          <w:szCs w:val="24"/>
        </w:rPr>
        <w:t xml:space="preserve">Każdy z dostępnych produktów wyróżnia się znacznym stopniem zachowywania kształtu po swoim wychłodzeniu. Do wyboru macie wiele kolorów, które uzupełnią estetycznie cały projekt. </w:t>
      </w:r>
      <w:r>
        <w:rPr>
          <w:rFonts w:ascii="calibri" w:hAnsi="calibri" w:eastAsia="calibri" w:cs="calibri"/>
          <w:sz w:val="24"/>
          <w:szCs w:val="24"/>
          <w:b/>
        </w:rPr>
        <w:t xml:space="preserve">Filamenty PLA</w:t>
      </w:r>
      <w:r>
        <w:rPr>
          <w:rFonts w:ascii="calibri" w:hAnsi="calibri" w:eastAsia="calibri" w:cs="calibri"/>
          <w:sz w:val="24"/>
          <w:szCs w:val="24"/>
        </w:rPr>
        <w:t xml:space="preserve"> to wysokiej jakości materiał, który jest swoistym "tuszem" do drukarek 3D. Biorąc pod uwagę, jak rozwija się branża robotyki i pokrewnych, wydają się być wręcz idealnym wyborem dla każdego fana DIY.</w:t>
      </w:r>
    </w:p>
    <w:p>
      <w:pPr>
        <w:spacing w:before="0" w:after="300"/>
      </w:pPr>
    </w:p>
    <w:p>
      <w:pPr>
        <w:spacing w:before="0" w:after="500" w:line="264" w:lineRule="auto"/>
      </w:pPr>
      <w:r>
        <w:rPr>
          <w:rFonts w:ascii="calibri" w:hAnsi="calibri" w:eastAsia="calibri" w:cs="calibri"/>
          <w:sz w:val="36"/>
          <w:szCs w:val="36"/>
          <w:b/>
        </w:rPr>
        <w:t xml:space="preserve">Na który z nich się zdecydować?</w:t>
      </w:r>
    </w:p>
    <w:p>
      <w:pPr>
        <w:spacing w:before="0" w:after="300"/>
      </w:pPr>
      <w:r>
        <w:rPr>
          <w:rFonts w:ascii="calibri" w:hAnsi="calibri" w:eastAsia="calibri" w:cs="calibri"/>
          <w:sz w:val="24"/>
          <w:szCs w:val="24"/>
        </w:rPr>
        <w:t xml:space="preserve">Nie ulega wątpliwości, że fakt biodegradowalności naszych produktów jest znaczącym czynnikiem, dla którego warto je wybrać. Samych użytkowników zaś najbardziej zainteresuje fakt, że nie mają one wyczuwalnego dla osób postronnych zapachu, co znacząco wpłynie na komfort ich użytkowania.</w:t>
      </w:r>
    </w:p>
    <w:p>
      <w:pPr>
        <w:spacing w:before="0" w:after="300"/>
      </w:pPr>
      <w:hyperlink r:id="rId7" w:history="1">
        <w:r>
          <w:rPr>
            <w:rFonts w:ascii="calibri" w:hAnsi="calibri" w:eastAsia="calibri" w:cs="calibri"/>
            <w:color w:val="0000FF"/>
            <w:sz w:val="24"/>
            <w:szCs w:val="24"/>
            <w:u w:val="single"/>
          </w:rPr>
          <w:t xml:space="preserve">filamenty pla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2025-12-12T17:29:34+01:00</dcterms:created>
  <dcterms:modified xsi:type="dcterms:W3CDTF">2025-12-12T17:29:34+01:00</dcterms:modified>
</cp:coreProperties>
</file>

<file path=docProps/custom.xml><?xml version="1.0" encoding="utf-8"?>
<Properties xmlns="http://schemas.openxmlformats.org/officeDocument/2006/custom-properties" xmlns:vt="http://schemas.openxmlformats.org/officeDocument/2006/docPropsVTypes"/>
</file>