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Mikrokontrolery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Oparte na układach scalonych mikrokontrolery umożliwiają sterowanie zarówno urządzeniami jak i układami elektronicznymi.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Mikrokontrolery</w:t>
      </w:r>
      <w:r>
        <w:rPr>
          <w:rFonts w:ascii="calibri" w:hAnsi="calibri" w:eastAsia="calibri" w:cs="calibri"/>
          <w:sz w:val="24"/>
          <w:szCs w:val="24"/>
        </w:rPr>
        <w:t xml:space="preserve"> czyli układy scalone, które zawierając jednostkę centralną oraz pamięć RAM i rozbudowane układy wejścia, wyjścia to jeden z elementów, którego zadaniem jest sterowanie urządzeniami elektronicznymi.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Mikrokontrolery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autonomiczne, oznacza to, że nie potrzebują żadnych dodatkowych elementów do pracy. Obecnie są to elementy bardzo powszechnie wykorzystywane w wielu powszechnych sprzętach RTV oraz AGD, a także w komputerach i układach automatyki.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mikrokontroler składa się z jednostki obliczeniowej od 8 do nawet 64 bitów, pamięci RAM oraz pamięci programu ROM, Flash lub FRAM. Co jeszcze można znaleźć w tych elementach to uniwersalne porty wejścia-wyjścia oraz układy czasowo-licznikowe i kontrolery przerwań.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programowania tych elementów najczęściej wykorzystuje się język C oraz asemblery. W internecie znajdziemy także specjalne narzędzie, które dają możliwość zaprogramowania mikrokontrolera w oparciu o schemat blokowy algorytmu.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Botland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mikrokontrolety</w:t>
      </w:r>
      <w:r>
        <w:rPr>
          <w:rFonts w:ascii="calibri" w:hAnsi="calibri" w:eastAsia="calibri" w:cs="calibri"/>
          <w:sz w:val="24"/>
          <w:szCs w:val="24"/>
        </w:rPr>
        <w:t xml:space="preserve"> różniące się pomiędzy sobą nie tylko wielkością, ale także parametrami. Sprawdź wszystkie elementy z rodziny AVR, NXP oraz STM32. Sklep Botland oferuje również pomoc w dobraniu odpowiedniego elementu do twojego projektu.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22-mikrokontrol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2025-12-12T15:45:36+01:00</dcterms:created>
  <dcterms:modified xsi:type="dcterms:W3CDTF">2025-12-12T15:45:36+01:00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