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Obudowy do Raspberry Pi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href="https://botland.com.pl/397-obudowy-do-raspberry-pi"&gt;Obudowy do Raspberry Pi&lt;/a&gt; nadadzą twojemu minikomputerowi charakterystycznego wyglądu. Wybieraj spośród plastikowych, drewnianych i przeźroczystych obudów. Postaw na oryginalny i stylowy dodatek do urządzenia jakim jest obudowa.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Obudowy do Raspberry 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posiadaczem minikomputera jakim jest Raspberry Pi? Sprawdź koniecznie </w:t>
      </w:r>
      <w:r>
        <w:rPr>
          <w:rFonts w:ascii="calibri" w:hAnsi="calibri" w:eastAsia="calibri" w:cs="calibri"/>
          <w:sz w:val="24"/>
          <w:szCs w:val="24"/>
          <w:b/>
        </w:rPr>
        <w:t xml:space="preserve">obudowy do Raspberry Pi</w:t>
      </w:r>
      <w:r>
        <w:rPr>
          <w:rFonts w:ascii="calibri" w:hAnsi="calibri" w:eastAsia="calibri" w:cs="calibri"/>
          <w:sz w:val="24"/>
          <w:szCs w:val="24"/>
        </w:rPr>
        <w:t xml:space="preserve">, które zapewnią twojemu urządzeniu dodatkową ochronę oraz charakterystyczny stylowy wygląd. Przeznaczone do modeli komputera Raspberry 3, 2, B+ oraz Zero. Twój sprzęt może dobrze wyglądać i pasować do Ciebie. Wystarczy do tego dobra obudowa. W sklepie internetowym Botland znajdziesz obudowy kolorowe, przeźroczyste, drewniane oraz plastikowe.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obudowy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sprawdzi się dobrze w każdym modelu minikomputera. Wysokiej jakości wykonanie zapewni odpowiednią ochronę podczas użytkowania urządzenia. Wybierając przeźroczysty model możesz zobaczyć jak pracuje twój komputer. Są one minimalistyczne i proste. Dedykowane obudowy do modeli mają możliwość konfiguracji elementów. Możesz dopasować sprzęt do projektu, nad którym obecnie pracujesz. Dopasowana obudowa zapewnia również stabilność pracy urządzenia poprzez zastosowanie nóżek antypoślizgowych. W niektórych modelach górna pokrywa jest otwierana, co zapewnia łatwy dostęp do złącza GPIO.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Obudowy do Raspberry Pi</w:t>
      </w:r>
      <w:r>
        <w:rPr>
          <w:rFonts w:ascii="calibri" w:hAnsi="calibri" w:eastAsia="calibri" w:cs="calibri"/>
          <w:sz w:val="24"/>
          <w:szCs w:val="24"/>
        </w:rPr>
        <w:t xml:space="preserve"> to rzeczy zyskujące na popularności. Zakup swoją już dziś i odmień styl minikomputera.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Obudowy do Raspberry Pi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397-obudowy-do-raspberry-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2026-08-27T18:47:24+02:00</dcterms:created>
  <dcterms:modified xsi:type="dcterms:W3CDTF">2026-08-27T18:47:24+02:00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